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19" w:rsidRDefault="00B62319" w:rsidP="00B62319">
      <w:pPr>
        <w:pStyle w:val="NormaleWeb"/>
        <w:jc w:val="both"/>
      </w:pPr>
      <w:r>
        <w:t>L’</w:t>
      </w:r>
      <w:hyperlink r:id="rId8" w:history="1">
        <w:r>
          <w:rPr>
            <w:rStyle w:val="Collegamentoipertestuale"/>
            <w:b/>
            <w:bCs/>
            <w:i/>
            <w:iCs/>
          </w:rPr>
          <w:t>Agenda 2030 per lo Sviluppo Sostenibile</w:t>
        </w:r>
      </w:hyperlink>
      <w:r>
        <w:t xml:space="preserve"> è un programma d’azione, sottoscritto nel settembre 2015 dai governi dei 193 Paesi membri dell’ONU, che mira alla prosperità del pianeta e dei suoi abitanti.</w:t>
      </w:r>
    </w:p>
    <w:p w:rsidR="00B62319" w:rsidRDefault="00B62319" w:rsidP="00B62319">
      <w:pPr>
        <w:pStyle w:val="NormaleWeb"/>
        <w:jc w:val="both"/>
      </w:pPr>
      <w:r>
        <w:t>Essa ci segnala 17 obiettivi per lo Sviluppo Sostenibile da raggiungere entro il 2030:</w:t>
      </w:r>
    </w:p>
    <w:p w:rsidR="00FC7D16" w:rsidRDefault="00B62319">
      <w:r>
        <w:rPr>
          <w:noProof/>
          <w:lang w:eastAsia="it-IT"/>
        </w:rPr>
        <w:drawing>
          <wp:inline distT="0" distB="0" distL="0" distR="0">
            <wp:extent cx="5772150" cy="7858125"/>
            <wp:effectExtent l="19050" t="0" r="0" b="0"/>
            <wp:docPr id="1" name="Immagine 1" descr="C:\Users\Riccardo\Desktop\Screenshot_2019-09-23 L’Agenda 2030 Educare alla cittadinanza e alla sostenibilità nella scuola delle realtà Insegnare - Ri[...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cardo\Desktop\Screenshot_2019-09-23 L’Agenda 2030 Educare alla cittadinanza e alla sostenibilità nella scuola delle realtà Insegnare - Ri[...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19" w:rsidRPr="00B62319" w:rsidRDefault="00B62319" w:rsidP="00B62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Si tratta di traguardi fondamentali, "Obiettivi comuni" che riguardano tutti i Paesi e tutti gli individui: nessuno ne è escluso, né deve essere lasciato indietro lungo il cammino, necessario per portare il pianeta verso la strada della sostenibilità.</w:t>
      </w:r>
    </w:p>
    <w:p w:rsidR="00B62319" w:rsidRPr="00B62319" w:rsidRDefault="00B62319" w:rsidP="00B62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6231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it-IT"/>
        </w:rPr>
        <w:t>Perché è importante che il Mondo Scuola conosca l’Agenda 2030?</w:t>
      </w:r>
    </w:p>
    <w:p w:rsidR="00B62319" w:rsidRPr="00B62319" w:rsidRDefault="00B62319" w:rsidP="00B62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Analizzando a fondo l’Agenda 2030 emergono concetti chiave di fondamentale importanza: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Sradicare la povertà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Fine alla fame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Benessere di tutti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Istruzione di qualità inclusiva ed equa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Apprendimento continuo per tutti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Uguaglianza di genere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Energia a prezzo accessibile, affidabile, sostenibile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Lavoro dignitoso per tutti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Crescita economica duratura, inclusiva e sostenibile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Industrializzazione inclusiva e sostenibile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Sostenere l’innovazione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Ridurre le disuguaglianze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Promuovere società pacifiche e inclusive</w:t>
      </w:r>
    </w:p>
    <w:p w:rsidR="00B62319" w:rsidRPr="00B62319" w:rsidRDefault="00B62319" w:rsidP="00B623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Proteggere, ripristinare e promuovere l’uso sostenibile degli ecosistemi terrestri</w:t>
      </w:r>
    </w:p>
    <w:p w:rsidR="00B62319" w:rsidRPr="00B62319" w:rsidRDefault="00B62319" w:rsidP="00B6231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Come si evince, sono tematiche e nuclei fondanti che possono arricchire la progettazione e la pratica didattica.</w:t>
      </w:r>
    </w:p>
    <w:p w:rsidR="00B62319" w:rsidRPr="00B62319" w:rsidRDefault="00B62319" w:rsidP="00B62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it-IT"/>
        </w:rPr>
        <w:t>L’Agenda 2030 chiama in causa la scuola</w:t>
      </w:r>
    </w:p>
    <w:p w:rsidR="00B62319" w:rsidRPr="00B62319" w:rsidRDefault="00B62319" w:rsidP="00B62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Sono continue le testimonianze di quanto siamo purtroppo lontani dal raggiungimento di tali obiettivi, non solo a livello planetario ma anche nel nostro Paese. È del 13 novembre scorso, la presentazione in anteprima del "IX Atlante dell’infanzia a rischio </w:t>
      </w:r>
      <w:hyperlink r:id="rId10" w:history="1">
        <w:r w:rsidRPr="00B6231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it-IT"/>
          </w:rPr>
          <w:t>Le periferie dei bambini</w:t>
        </w:r>
        <w:r w:rsidRPr="00B6231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 </w:t>
        </w:r>
      </w:hyperlink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spellStart"/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Save</w:t>
      </w:r>
      <w:proofErr w:type="spellEnd"/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Children</w:t>
      </w:r>
      <w:proofErr w:type="spellEnd"/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, pubblicato da Treccani, che sarà disponibile nelle librerie italiane a partire dal 29 novembre. Un viaggio senza precedenti attraverso le periferie delle grandi città e del Paese, che sono per i bambini vere e proprie “periferie educative”, in termini di mancato accesso all’istruzione, agli spazi ricreativi e culturali. Ne daremo presto conto sulla rivista.</w:t>
      </w:r>
    </w:p>
    <w:p w:rsidR="00B62319" w:rsidRPr="00B62319" w:rsidRDefault="00B62319" w:rsidP="00B62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Inoltre l'Agenda 2030 indica obiettivi che coinvolgono direttamente la scuola: </w:t>
      </w:r>
      <w:r w:rsidRPr="00B623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“Fornire un’educazione di qualità, equa ed inclusiva, e opportunità di apprendimento per tutti”.  </w:t>
      </w: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L’Agenda ci segnala, infatti, al quarto punto, l’esigenza di un’istruzione di qualità (equa ed inclusiva), presupposto fondamentale per migliorare la vita delle persone e per raggiungere un reale sviluppo sostenibile, così come la tutela dei diritti umani e la conquista di una reale cittadinanza globale.</w:t>
      </w: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Ad oggi si sono ottenuti risultati discreti per quanto riguarda l’incremento dell’accesso all’istruzione, così come l’aumento dei livelli di iscrizione nei vari ordini di scuola. Tali risultati, tuttavia, non sono, e non devono essere, un punto di arrivo, ma la spinta verso la conquista della tanto attesa “istruzione universale”.</w:t>
      </w:r>
    </w:p>
    <w:p w:rsidR="00B62319" w:rsidRPr="00B62319" w:rsidRDefault="00B62319" w:rsidP="00B6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B62319" w:rsidRDefault="00B62319" w:rsidP="00B6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it-IT"/>
        </w:rPr>
      </w:pPr>
    </w:p>
    <w:p w:rsidR="00B62319" w:rsidRPr="00B62319" w:rsidRDefault="00B62319" w:rsidP="00B6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it-IT"/>
        </w:rPr>
        <w:lastRenderedPageBreak/>
        <w:t>La risposta delle scuola italiana </w:t>
      </w:r>
    </w:p>
    <w:p w:rsidR="00B62319" w:rsidRPr="00B62319" w:rsidRDefault="00B62319" w:rsidP="00B62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“Il sapere come elemento trasversale al cambiamento”</w:t>
      </w: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. Il 28 luglio 2017 è stato presentato al MIUR il</w:t>
      </w:r>
      <w:hyperlink r:id="rId11" w:history="1">
        <w:r w:rsidRPr="00B6231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it-IT"/>
          </w:rPr>
          <w:t xml:space="preserve"> Piano per l'Educazione alla Sostenibilità</w:t>
        </w:r>
      </w:hyperlink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20 azioni coerenti con obiettivi Agenda 2030, raccolte in quattro specifiche macro-aree:</w:t>
      </w:r>
    </w:p>
    <w:p w:rsidR="00B62319" w:rsidRPr="00B62319" w:rsidRDefault="00B62319" w:rsidP="00B62319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1. strutture ed edilizia;</w:t>
      </w: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2. didattica e formazione delle e dei docenti;</w:t>
      </w: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3. università e ricerca;</w:t>
      </w: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4. informazione e comunicazione.</w:t>
      </w:r>
    </w:p>
    <w:p w:rsidR="00B62319" w:rsidRPr="00B62319" w:rsidRDefault="00B62319" w:rsidP="00B62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È stata predisposta, inoltre, della formazione mirata per le docenti e i docenti neoassunti e in servizio sui temi della sostenibilità. Ancora, borse di mobilità internazionale finanziate dal Fondo Giovani per studentesse e studenti in condizioni economiche svantaggiate, e sessantacinque borse di dottorato su ambiti di ricerca coerenti con l’Agenda 2030 dell’Onu e con la Strategia Nazionale di Sviluppo Sostenibile, prevista dalla L 221/2015.</w:t>
      </w:r>
    </w:p>
    <w:p w:rsidR="00B62319" w:rsidRPr="00B62319" w:rsidRDefault="00B62319" w:rsidP="00B62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r w:rsidRPr="00B623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Indicazioni Nazionali</w:t>
      </w: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inoltre, si sono recentemente arricchite del documento </w:t>
      </w:r>
      <w:hyperlink r:id="rId12" w:history="1">
        <w:r w:rsidRPr="00B6231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it-IT"/>
          </w:rPr>
          <w:t>"Indicazioni nazionali e nuovi scenari</w:t>
        </w:r>
      </w:hyperlink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" , in cui si puntualizza la necessità impellente di educare alla cittadinanza e alla sostenibilità, coinvolgendo tutte le discipline e l'intero progetto formativo.</w:t>
      </w:r>
    </w:p>
    <w:p w:rsidR="00B62319" w:rsidRPr="00B62319" w:rsidRDefault="00B62319" w:rsidP="00B6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it-IT"/>
        </w:rPr>
        <w:t>Formare il futuro cittadino</w:t>
      </w:r>
    </w:p>
    <w:p w:rsidR="00B62319" w:rsidRPr="00B62319" w:rsidRDefault="00B62319" w:rsidP="00B62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Cosicché la scuola è investita di compiti assai rivelanti: i futuri cittadini devono </w:t>
      </w:r>
      <w:r w:rsidRPr="00B6231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conoscere, costruire, padroneggiare</w:t>
      </w: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. Ovvero a loro è richiesta una cittadinanza ampia e articolata, fatta di senso della legalità, etica delle responsabilità, pensiero critico, capacità di argomentazione e ancora molto altro.</w:t>
      </w: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tale direzione l’UNESCO individua dei traguardi universali necessari per «Educare alla cittadinanza globale»:</w:t>
      </w:r>
    </w:p>
    <w:p w:rsidR="00B62319" w:rsidRPr="00B62319" w:rsidRDefault="00B62319" w:rsidP="00B62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Gli allievi acquisiscono la conoscenza e la comprensione delle sfide locali, nazionali e mondiali come anche l’interconnessione e l’interdipendenza tra i diversi paesi e popoli</w:t>
      </w:r>
    </w:p>
    <w:p w:rsidR="00B62319" w:rsidRPr="00B62319" w:rsidRDefault="00B62319" w:rsidP="00B62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Gli allievi sviluppano competenze analitiche e di spirito critico</w:t>
      </w:r>
    </w:p>
    <w:p w:rsidR="00B62319" w:rsidRPr="00B62319" w:rsidRDefault="00B62319" w:rsidP="00B62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Gli allievi provano un sentimento di appartenenza a una umanità comune e di condivisione dei valori e delle responsabilità fondati sui diritti dell’uomo</w:t>
      </w:r>
    </w:p>
    <w:p w:rsidR="00B62319" w:rsidRPr="00B62319" w:rsidRDefault="00B62319" w:rsidP="00B62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Gli allievi sviluppano capacità di empatia, di solidarietà e di rispetto delle differenze e della diversità</w:t>
      </w:r>
    </w:p>
    <w:p w:rsidR="00B62319" w:rsidRPr="00B62319" w:rsidRDefault="00B62319" w:rsidP="00B62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Gli allievi agiscono in modo efficace e responsabile a livello locale, nazionale e mondiale, per un mondo più pacifico e sostenibile</w:t>
      </w:r>
    </w:p>
    <w:p w:rsidR="00B62319" w:rsidRPr="00B62319" w:rsidRDefault="00B62319" w:rsidP="00B623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2319">
        <w:rPr>
          <w:rFonts w:ascii="Times New Roman" w:eastAsia="Times New Roman" w:hAnsi="Times New Roman" w:cs="Times New Roman"/>
          <w:sz w:val="24"/>
          <w:szCs w:val="24"/>
          <w:lang w:eastAsia="it-IT"/>
        </w:rPr>
        <w:t>Gli allievi acquisiscono la motivazione e la voglia di fare le scelte necessarie.</w:t>
      </w:r>
    </w:p>
    <w:p w:rsidR="00B62319" w:rsidRPr="00B62319" w:rsidRDefault="00B62319" w:rsidP="00B62319">
      <w:pPr>
        <w:pStyle w:val="NormaleWeb"/>
      </w:pPr>
      <w:r w:rsidRPr="00B62319">
        <w:br/>
      </w:r>
      <w:r w:rsidRPr="00B62319">
        <w:br/>
        <w:t> </w:t>
      </w:r>
      <w:r w:rsidRPr="00B62319">
        <w:rPr>
          <w:rStyle w:val="Enfasigrassetto"/>
          <w:color w:val="000080"/>
        </w:rPr>
        <w:t xml:space="preserve">La scuola delle </w:t>
      </w:r>
      <w:proofErr w:type="spellStart"/>
      <w:r w:rsidRPr="00B62319">
        <w:rPr>
          <w:rStyle w:val="Enfasigrassetto"/>
          <w:color w:val="000080"/>
        </w:rPr>
        <w:t>realtà…</w:t>
      </w:r>
      <w:proofErr w:type="spellEnd"/>
    </w:p>
    <w:p w:rsidR="00B62319" w:rsidRPr="00B62319" w:rsidRDefault="00B62319" w:rsidP="00B62319">
      <w:pPr>
        <w:pStyle w:val="NormaleWeb"/>
      </w:pPr>
      <w:r w:rsidRPr="00B62319">
        <w:t>Recentemente è stata rilanciata l'idea, anzi la proposta di legge popolare da parte dell'ANCI, per l'istituzione dell'ora di "cittadinanza e costituzione". </w:t>
      </w:r>
      <w:r w:rsidRPr="00B62319">
        <w:br/>
        <w:t xml:space="preserve">Questo il post che abbiamo pubblicato sulla pagina </w:t>
      </w:r>
      <w:proofErr w:type="spellStart"/>
      <w:r w:rsidRPr="00B62319">
        <w:t>facebook</w:t>
      </w:r>
      <w:proofErr w:type="spellEnd"/>
      <w:r w:rsidRPr="00B62319">
        <w:t xml:space="preserve"> della rivista, ricevendo un elevato numero di con</w:t>
      </w:r>
      <w:r w:rsidR="004D76A8">
        <w:t>sensi e di commenti favorevoli.</w:t>
      </w:r>
      <w:r w:rsidRPr="00B62319">
        <w:br/>
      </w:r>
      <w:r w:rsidRPr="00B62319">
        <w:rPr>
          <w:color w:val="1D2129"/>
        </w:rPr>
        <w:t xml:space="preserve">Forse per contrastare il crescere di sentimenti xenofobi e di provvedimenti normativi illiberali e discriminatori, sta suscitando interesse la proposta di legge di iniziativa popolare per </w:t>
      </w:r>
      <w:r w:rsidR="004D76A8">
        <w:rPr>
          <w:color w:val="1D2129"/>
        </w:rPr>
        <w:t xml:space="preserve">l’introduzione </w:t>
      </w:r>
      <w:r w:rsidRPr="00B62319">
        <w:rPr>
          <w:color w:val="1D2129"/>
        </w:rPr>
        <w:lastRenderedPageBreak/>
        <w:t>di “Educazione alla cittadinanza” come materia scolastica autonoma.</w:t>
      </w:r>
      <w:r w:rsidRPr="00B62319">
        <w:br/>
      </w:r>
      <w:r w:rsidRPr="00B62319">
        <w:rPr>
          <w:color w:val="1D2129"/>
        </w:rPr>
        <w:t>La nostra rivista ha da sempre contrastato questa ipotesi (se ne discute da decenni), nella ferma convinzione che l’educazione alla cittadinanza attiva, democratica e non discriminatoria sia compito e dovere costituzionale di tutti gli ordini e gradi di scuola e di tutte le discipline, ciascuno nei propri ambiti di competenza e nel rispetto della gradualità degli apprendimenti. Tra l’altro è la posizione assunta (finalmente!), come prospettiva per il futuro, anche dalle ultime indicazioni ministeriali al riguardo, nel documento sui "nuovi scenari". </w:t>
      </w:r>
      <w:r w:rsidRPr="00B62319">
        <w:rPr>
          <w:color w:val="1D2129"/>
        </w:rPr>
        <w:br/>
        <w:t>Relegarla a un insegnamento o peggio affidarla a fantomatici progetti più o meno extracurricolari ne indebolisce autenticità, valenza ed efficacia anziché garantirle. Talvolta crea solo alibi e ipocrisie. Cosa diversa è l’insegnamento della storia, delle leggi e della Costituzione, che spesso si confonde (o si finge di confondere) con l’educazione alla cittadinanza.</w:t>
      </w:r>
      <w:r w:rsidRPr="00B62319">
        <w:rPr>
          <w:color w:val="1D2129"/>
        </w:rPr>
        <w:br/>
        <w:t>Inoltre ciò che rattrista ulteriormente è che i proponenti individuano serierà ed efficacia della nuova “materia” nel disporre di “un’ora e un voto”, che sono giustappunto fardelli anacronistici, spesso usati come veicoli di discriminazione e selezione.</w:t>
      </w:r>
      <w:r w:rsidRPr="00B62319">
        <w:rPr>
          <w:color w:val="1D2129"/>
        </w:rPr>
        <w:br/>
        <w:t>Al riguardo, vorremmo anche ricordare a tutti i difensori della democrazia inclusiva nella scuola che 800.000 allievi delle nostre classi non sono considerati cittadine e cittadini dallo Stato italiano, che si ritroverebbe a insegnare la cittadinanza ad alcuni di loro come condizione per riconoscergliela! Ovviamente solo se prenderanno più di sei su dieci!</w:t>
      </w:r>
      <w:r w:rsidRPr="00B62319">
        <w:rPr>
          <w:color w:val="1D2129"/>
        </w:rPr>
        <w:br/>
        <w:t xml:space="preserve">Noi invitiamo i collegi docenti che si pronunceranno sulla proposta di legge a chiedere l’approvazione dello </w:t>
      </w:r>
      <w:proofErr w:type="spellStart"/>
      <w:r w:rsidRPr="00B62319">
        <w:rPr>
          <w:rStyle w:val="Enfasicorsivo"/>
          <w:color w:val="1D2129"/>
        </w:rPr>
        <w:t>ius</w:t>
      </w:r>
      <w:proofErr w:type="spellEnd"/>
      <w:r w:rsidRPr="00B62319">
        <w:rPr>
          <w:rStyle w:val="Enfasicorsivo"/>
          <w:color w:val="1D2129"/>
        </w:rPr>
        <w:t xml:space="preserve"> soli</w:t>
      </w:r>
      <w:r w:rsidRPr="00B62319">
        <w:rPr>
          <w:color w:val="1D2129"/>
        </w:rPr>
        <w:t xml:space="preserve"> come condizione indispensabile per essere legittimati a educare gli allievi a essere cittadine e cittadini secondo l’art. 3 della Costituzione vigente.</w:t>
      </w:r>
    </w:p>
    <w:p w:rsidR="00B62319" w:rsidRDefault="00B62319" w:rsidP="00B62319">
      <w:pPr>
        <w:pStyle w:val="NormaleWeb"/>
      </w:pPr>
      <w:r>
        <w:br/>
        <w:t>Ma perché questi obiettivi certamente importanti non restino soltanto un elenco di lodevoli intenzioni cui corrispondano poi azioni e risultati effettivi, è probabilmente necessario qualcosa di più della buona volontà e della condivisione superficiale. Forse è necessario un più radicale cambiamento di prospettiva e di comportamenti conseguenti.</w:t>
      </w:r>
      <w:r>
        <w:br/>
        <w:t xml:space="preserve">Attualmente la nostra realtà scolastica è intrisa di complicazioni spesso sterili, appesantita da una feroce </w:t>
      </w:r>
      <w:proofErr w:type="spellStart"/>
      <w:r>
        <w:t>extracurricolarità</w:t>
      </w:r>
      <w:proofErr w:type="spellEnd"/>
      <w:r>
        <w:t>, spesso affastellata dalla necessità di affrontare un profluvio di temi sensibili e urgenti in modi frequentemente slegati dal curricolo.</w:t>
      </w:r>
      <w:r>
        <w:br/>
        <w:t>Purtroppo aleggia ancora lo spettro che tali tematiche siano legate a questo o a quel “progetto”, senza riflettere che la cittadinanza, in tutte le sue sfaccettature, è già insita nei saperi. O almeno così dovrebbe essere.</w:t>
      </w:r>
      <w:r>
        <w:br/>
      </w:r>
      <w:r>
        <w:br/>
        <w:t>Importante, inoltre, è partire dal presupposto che la Cittadinanza si insegna soprattutto con l’</w:t>
      </w:r>
      <w:r>
        <w:rPr>
          <w:rStyle w:val="Enfasicorsivo"/>
        </w:rPr>
        <w:t>esempio</w:t>
      </w:r>
      <w:r>
        <w:t>; un esempio interconnesso, a cui partecipano tutte le agenzie formative, perché un compito così arduo non può e non deve essere delegato esclusivamente alla scuola!</w:t>
      </w:r>
    </w:p>
    <w:p w:rsidR="00B62319" w:rsidRDefault="00B62319" w:rsidP="00B62319">
      <w:pPr>
        <w:pStyle w:val="NormaleWeb"/>
        <w:jc w:val="both"/>
      </w:pPr>
      <w:r>
        <w:t>La scuola è un traino verso “l’esercizio di una piena cittadinanza”, per la formazione di quel cittadino poliedrico, che vive nell’attualità con pensiero critico e consapevole; ha sete di conoscenza; sa confrontarsi e stare con gli altri; ha un senso della legalità in continua costruzione.</w:t>
      </w:r>
      <w:r>
        <w:br/>
        <w:t>Per fare tutto questo sono necessarie collegialità, condivisione, ricerca, formazione, riflessione. Occorre iniziare a ragionare su un curricolo didattico, cadenzato in tempi lunghi, in cui emergano verticalità e trasversalità e, soprattutto, pratica didattica concreta e fattiva. Non bisogna dimenticare che qualsiasi cambiamento presuppone conoscenza e riflessione comuni e</w:t>
      </w:r>
      <w:r>
        <w:rPr>
          <w:rStyle w:val="Enfasigrassetto"/>
        </w:rPr>
        <w:t xml:space="preserve"> </w:t>
      </w:r>
      <w:r>
        <w:t xml:space="preserve">tempo di assimilarlo e farlo </w:t>
      </w:r>
      <w:proofErr w:type="spellStart"/>
      <w:r>
        <w:t>proprio.E</w:t>
      </w:r>
      <w:proofErr w:type="spellEnd"/>
      <w:r>
        <w:t xml:space="preserve"> anche necessita una radicale inversione nelle politiche degli investimenti  a sostegno della scuola, non solo relative al </w:t>
      </w:r>
      <w:r>
        <w:rPr>
          <w:rStyle w:val="Enfasicorsivo"/>
        </w:rPr>
        <w:t>quanto</w:t>
      </w:r>
      <w:r>
        <w:t xml:space="preserve">, ma anche al </w:t>
      </w:r>
      <w:r>
        <w:rPr>
          <w:rStyle w:val="Enfasicorsivo"/>
        </w:rPr>
        <w:t>fine</w:t>
      </w:r>
      <w:r>
        <w:t xml:space="preserve">, al </w:t>
      </w:r>
      <w:r>
        <w:rPr>
          <w:rStyle w:val="Enfasicorsivo"/>
        </w:rPr>
        <w:t>dove</w:t>
      </w:r>
      <w:r>
        <w:t xml:space="preserve"> e al </w:t>
      </w:r>
      <w:r>
        <w:rPr>
          <w:rStyle w:val="Enfasicorsivo"/>
        </w:rPr>
        <w:t>come</w:t>
      </w:r>
      <w:r>
        <w:t>.</w:t>
      </w:r>
    </w:p>
    <w:p w:rsidR="00B62319" w:rsidRDefault="00B62319" w:rsidP="00B62319">
      <w:pPr>
        <w:pStyle w:val="NormaleWeb"/>
      </w:pPr>
      <w:r>
        <w:t> </w:t>
      </w:r>
    </w:p>
    <w:p w:rsidR="00B62319" w:rsidRPr="00B62319" w:rsidRDefault="00B62319" w:rsidP="00B62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62319" w:rsidRDefault="00B62319"/>
    <w:sectPr w:rsidR="00B62319" w:rsidSect="00FC7D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EBE" w:rsidRDefault="00E86EBE" w:rsidP="00B62319">
      <w:pPr>
        <w:spacing w:after="0" w:line="240" w:lineRule="auto"/>
      </w:pPr>
      <w:r>
        <w:separator/>
      </w:r>
    </w:p>
  </w:endnote>
  <w:endnote w:type="continuationSeparator" w:id="0">
    <w:p w:rsidR="00E86EBE" w:rsidRDefault="00E86EBE" w:rsidP="00B6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EBE" w:rsidRDefault="00E86EBE" w:rsidP="00B62319">
      <w:pPr>
        <w:spacing w:after="0" w:line="240" w:lineRule="auto"/>
      </w:pPr>
      <w:r>
        <w:separator/>
      </w:r>
    </w:p>
  </w:footnote>
  <w:footnote w:type="continuationSeparator" w:id="0">
    <w:p w:rsidR="00E86EBE" w:rsidRDefault="00E86EBE" w:rsidP="00B62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2290"/>
    <w:multiLevelType w:val="multilevel"/>
    <w:tmpl w:val="63F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30D93"/>
    <w:multiLevelType w:val="multilevel"/>
    <w:tmpl w:val="F516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66310"/>
    <w:multiLevelType w:val="multilevel"/>
    <w:tmpl w:val="A4D8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319"/>
    <w:rsid w:val="004D76A8"/>
    <w:rsid w:val="00B62319"/>
    <w:rsid w:val="00E86EBE"/>
    <w:rsid w:val="00FC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7D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6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231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B6231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3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623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62319"/>
  </w:style>
  <w:style w:type="paragraph" w:styleId="Pidipagina">
    <w:name w:val="footer"/>
    <w:basedOn w:val="Normale"/>
    <w:link w:val="PidipaginaCarattere"/>
    <w:uiPriority w:val="99"/>
    <w:semiHidden/>
    <w:unhideWhenUsed/>
    <w:rsid w:val="00B623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62319"/>
  </w:style>
  <w:style w:type="character" w:styleId="Enfasicorsivo">
    <w:name w:val="Emphasis"/>
    <w:basedOn w:val="Carpredefinitoparagrafo"/>
    <w:uiPriority w:val="20"/>
    <w:qFormat/>
    <w:rsid w:val="00B623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9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ric.org/it/agenda-20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ur.gov.it/documents/20182/0/Indicazioni+nazionali+e+nuovi+scenari/3234ab16-1f1d-4f34-99a3-319d892a40f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ur.gov.it/-/presentato-al-miur-il-piano-di-educazione-alla-sostenibilita-20-azioni-coerenti-con-obiettivi-agenda-20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avethechildren.it/blog-notizie/periferie-le-nuove-citt%C3%A0-dei-bambin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744BD-4C5C-48BE-A7D9-807C5AF9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Romano</dc:creator>
  <cp:lastModifiedBy>Don Romano</cp:lastModifiedBy>
  <cp:revision>1</cp:revision>
  <dcterms:created xsi:type="dcterms:W3CDTF">2019-09-23T06:43:00Z</dcterms:created>
  <dcterms:modified xsi:type="dcterms:W3CDTF">2019-09-23T06:54:00Z</dcterms:modified>
</cp:coreProperties>
</file>